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27F" w:rsidRPr="003E627F" w:rsidRDefault="003E627F" w:rsidP="003E62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3E627F">
        <w:rPr>
          <w:rFonts w:ascii="Times New Roman" w:hAnsi="Times New Roman" w:cs="Times New Roman"/>
          <w:b/>
          <w:sz w:val="24"/>
          <w:szCs w:val="24"/>
        </w:rPr>
        <w:t>Works C</w:t>
      </w:r>
      <w:r w:rsidR="00080DED" w:rsidRPr="003E627F">
        <w:rPr>
          <w:rFonts w:ascii="Times New Roman" w:hAnsi="Times New Roman" w:cs="Times New Roman"/>
          <w:b/>
          <w:sz w:val="24"/>
          <w:szCs w:val="24"/>
        </w:rPr>
        <w:t>ited</w:t>
      </w:r>
    </w:p>
    <w:bookmarkEnd w:id="0"/>
    <w:p w:rsidR="003E627F" w:rsidRPr="003E627F" w:rsidRDefault="003E627F" w:rsidP="00E73FE0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E627F">
        <w:rPr>
          <w:rFonts w:ascii="Times New Roman" w:hAnsi="Times New Roman" w:cs="Times New Roman"/>
          <w:sz w:val="24"/>
          <w:szCs w:val="24"/>
        </w:rPr>
        <w:t>Campaign for free college tuition. Policy Resource Center.  (2019). Retrieved on 16 February 2019 from: https://www.freecollegenow.org/policy-center</w:t>
      </w:r>
    </w:p>
    <w:p w:rsidR="003E627F" w:rsidRPr="003E627F" w:rsidRDefault="003E627F" w:rsidP="00E73FE0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3E62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Chingos</w:t>
      </w:r>
      <w:proofErr w:type="spellEnd"/>
      <w:r w:rsidRPr="003E62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Matthew M. "Who would benefit most from free college." </w:t>
      </w:r>
      <w:r w:rsidRPr="003E627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Evidence Speaks Reports</w:t>
      </w:r>
      <w:r w:rsidRPr="003E62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 (2016): 15.</w:t>
      </w:r>
    </w:p>
    <w:p w:rsidR="003E627F" w:rsidRPr="003E627F" w:rsidRDefault="003E627F" w:rsidP="00E73FE0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E627F">
        <w:rPr>
          <w:rFonts w:ascii="Times New Roman" w:hAnsi="Times New Roman" w:cs="Times New Roman"/>
          <w:sz w:val="24"/>
          <w:szCs w:val="24"/>
        </w:rPr>
        <w:t>Edsource. Getting free college tuition in California: a quick guide. (2018). Retrieved on 16 February 2019 from: https://edsource.org/2018/getting-free-college-tuition-in-california-a-quick-guide/599039</w:t>
      </w:r>
    </w:p>
    <w:p w:rsidR="003E627F" w:rsidRPr="003E627F" w:rsidRDefault="003E627F" w:rsidP="00E73FE0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E627F">
        <w:rPr>
          <w:rFonts w:ascii="Times New Roman" w:hAnsi="Times New Roman" w:cs="Times New Roman"/>
          <w:sz w:val="24"/>
          <w:szCs w:val="24"/>
        </w:rPr>
        <w:t>Harris et al., The promise of free college and its potential pitfalls. Brown center on education policy at Brookings.  Retrieved on 16 February 2019 from: https://</w:t>
      </w:r>
      <w:r w:rsidRPr="003E627F">
        <w:rPr>
          <w:rFonts w:ascii="Times New Roman" w:hAnsi="Times New Roman" w:cs="Times New Roman"/>
          <w:sz w:val="24"/>
          <w:szCs w:val="24"/>
        </w:rPr>
        <w:t>w</w:t>
      </w:r>
      <w:r w:rsidRPr="003E627F">
        <w:rPr>
          <w:rFonts w:ascii="Times New Roman" w:hAnsi="Times New Roman" w:cs="Times New Roman"/>
          <w:sz w:val="24"/>
          <w:szCs w:val="24"/>
        </w:rPr>
        <w:t>ww.brookings.edu/wp-content/uploads/2018/09/GS_9202018_Free-College.pdf</w:t>
      </w:r>
    </w:p>
    <w:p w:rsidR="003E627F" w:rsidRPr="003E627F" w:rsidRDefault="003E627F" w:rsidP="00E73FE0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3E62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Juszkiewicz</w:t>
      </w:r>
      <w:proofErr w:type="spellEnd"/>
      <w:r w:rsidRPr="003E62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3E62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Jolanta</w:t>
      </w:r>
      <w:proofErr w:type="spellEnd"/>
      <w:r w:rsidRPr="003E62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"Trends in Community College Enrollment and Completion Data, 2017." (2017).</w:t>
      </w:r>
    </w:p>
    <w:p w:rsidR="003E627F" w:rsidRPr="003E627F" w:rsidRDefault="003E627F" w:rsidP="00E73FE0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E627F">
        <w:rPr>
          <w:rFonts w:ascii="Times New Roman" w:hAnsi="Times New Roman" w:cs="Times New Roman"/>
          <w:sz w:val="24"/>
          <w:szCs w:val="24"/>
        </w:rPr>
        <w:t xml:space="preserve">Page, L and Scott-Clayton, J. Improving college access in the United States: barriers and policy responses. </w:t>
      </w:r>
      <w:r w:rsidRPr="003E627F">
        <w:rPr>
          <w:rFonts w:ascii="Times New Roman" w:hAnsi="Times New Roman" w:cs="Times New Roman"/>
          <w:i/>
          <w:sz w:val="24"/>
          <w:szCs w:val="24"/>
        </w:rPr>
        <w:t>School of Education University of Pittsburgh</w:t>
      </w:r>
      <w:r w:rsidRPr="003E627F">
        <w:rPr>
          <w:rFonts w:ascii="Times New Roman" w:hAnsi="Times New Roman" w:cs="Times New Roman"/>
          <w:sz w:val="24"/>
          <w:szCs w:val="24"/>
        </w:rPr>
        <w:t>. (2015). Retrieved on 16 February 2019 from: https://www.nber.org/papers/w21781.pdf</w:t>
      </w:r>
    </w:p>
    <w:p w:rsidR="003E627F" w:rsidRPr="003E627F" w:rsidRDefault="003E627F" w:rsidP="00E73FE0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E62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Phelan, Daniel J. "The clear and present funding crisis in community colleges." </w:t>
      </w:r>
      <w:r w:rsidRPr="003E627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New Directions for Community Colleges</w:t>
      </w:r>
      <w:r w:rsidRPr="003E62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2014.168 (2014): 5-16.</w:t>
      </w:r>
    </w:p>
    <w:p w:rsidR="003E627F" w:rsidRPr="003E627F" w:rsidRDefault="003E627F" w:rsidP="00E73FE0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E627F">
        <w:rPr>
          <w:rFonts w:ascii="Times New Roman" w:hAnsi="Times New Roman" w:cs="Times New Roman"/>
          <w:sz w:val="24"/>
          <w:szCs w:val="24"/>
        </w:rPr>
        <w:t>Powell, F. 17 States Offer Tuition-Free College Programs. U.S news. (2018). Retrieved on 16 February 2019 from: https://www.usnews.com/education/best-colleges/paying-for-college/articles/2018-02-01/these-states-offer-tuition-free-college-programs</w:t>
      </w:r>
    </w:p>
    <w:p w:rsidR="003E627F" w:rsidRPr="003E627F" w:rsidRDefault="003E627F" w:rsidP="003E627F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E627F">
        <w:rPr>
          <w:rFonts w:ascii="Times New Roman" w:hAnsi="Times New Roman" w:cs="Times New Roman"/>
          <w:sz w:val="24"/>
          <w:szCs w:val="24"/>
        </w:rPr>
        <w:t>U.S Congress Joint Economic Committee. The College Affordability Crisis in America. (2017). Retrieved on 16 February 2019 from: https://www.jec.senate.gov/public/_cache/files/5270bffa-c68e-44f0-ac08-693485083747/the-college-affordability-crisis-in-america.pdf</w:t>
      </w:r>
    </w:p>
    <w:p w:rsidR="007723EF" w:rsidRPr="003E627F" w:rsidRDefault="007723EF">
      <w:pPr>
        <w:rPr>
          <w:rFonts w:ascii="Times New Roman" w:hAnsi="Times New Roman" w:cs="Times New Roman"/>
          <w:sz w:val="24"/>
          <w:szCs w:val="24"/>
        </w:rPr>
      </w:pPr>
    </w:p>
    <w:p w:rsidR="007723EF" w:rsidRPr="003E627F" w:rsidRDefault="007723EF">
      <w:pPr>
        <w:rPr>
          <w:rFonts w:ascii="Times New Roman" w:hAnsi="Times New Roman" w:cs="Times New Roman"/>
          <w:sz w:val="24"/>
          <w:szCs w:val="24"/>
        </w:rPr>
      </w:pPr>
    </w:p>
    <w:p w:rsidR="007723EF" w:rsidRPr="003E627F" w:rsidRDefault="007723EF">
      <w:pPr>
        <w:rPr>
          <w:rFonts w:ascii="Times New Roman" w:hAnsi="Times New Roman" w:cs="Times New Roman"/>
          <w:sz w:val="24"/>
          <w:szCs w:val="24"/>
        </w:rPr>
      </w:pPr>
    </w:p>
    <w:p w:rsidR="007723EF" w:rsidRPr="003E627F" w:rsidRDefault="007723EF">
      <w:pPr>
        <w:rPr>
          <w:rFonts w:ascii="Times New Roman" w:hAnsi="Times New Roman" w:cs="Times New Roman"/>
          <w:sz w:val="24"/>
          <w:szCs w:val="24"/>
        </w:rPr>
      </w:pPr>
    </w:p>
    <w:p w:rsidR="00080DED" w:rsidRPr="003E627F" w:rsidRDefault="00080DED">
      <w:pPr>
        <w:rPr>
          <w:rFonts w:ascii="Times New Roman" w:hAnsi="Times New Roman" w:cs="Times New Roman"/>
          <w:sz w:val="24"/>
          <w:szCs w:val="24"/>
        </w:rPr>
      </w:pPr>
    </w:p>
    <w:p w:rsidR="00080DED" w:rsidRPr="003E627F" w:rsidRDefault="00080DED">
      <w:pPr>
        <w:rPr>
          <w:rFonts w:ascii="Times New Roman" w:hAnsi="Times New Roman" w:cs="Times New Roman"/>
          <w:sz w:val="24"/>
          <w:szCs w:val="24"/>
        </w:rPr>
      </w:pPr>
    </w:p>
    <w:sectPr w:rsidR="00080DED" w:rsidRPr="003E62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3N7cwMTQ0NzAxMDJR0lEKTi0uzszPAykwrgUAs7yhdSwAAAA="/>
  </w:docVars>
  <w:rsids>
    <w:rsidRoot w:val="00080DED"/>
    <w:rsid w:val="000670AB"/>
    <w:rsid w:val="00080DED"/>
    <w:rsid w:val="000F1843"/>
    <w:rsid w:val="003E627F"/>
    <w:rsid w:val="006E70FF"/>
    <w:rsid w:val="007723EF"/>
    <w:rsid w:val="008175D5"/>
    <w:rsid w:val="00E73FE0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723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0DED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723E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3E627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723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0DED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723E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3E62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9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2019-02-16T11:02:00Z</dcterms:created>
  <dcterms:modified xsi:type="dcterms:W3CDTF">2019-02-16T11:02:00Z</dcterms:modified>
</cp:coreProperties>
</file>